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第三十三届新疆新闻奖融合报道、应用创新报送作品目录</w:t>
      </w:r>
    </w:p>
    <w:p>
      <w:pPr>
        <w:spacing w:line="540" w:lineRule="exact"/>
        <w:rPr>
          <w:rFonts w:hint="eastAsia" w:ascii="黑体" w:hAnsi="黑体" w:eastAsia="黑体"/>
          <w:b/>
          <w:bCs/>
          <w:kern w:val="0"/>
          <w:sz w:val="24"/>
        </w:rPr>
      </w:pPr>
      <w:r>
        <w:rPr>
          <w:rFonts w:hint="eastAsia" w:ascii="黑体" w:hAnsi="黑体" w:eastAsia="黑体"/>
          <w:bCs/>
          <w:kern w:val="0"/>
          <w:szCs w:val="21"/>
        </w:rPr>
        <w:t xml:space="preserve">                                                                                                                          </w:t>
      </w:r>
    </w:p>
    <w:tbl>
      <w:tblPr>
        <w:tblStyle w:val="8"/>
        <w:tblW w:w="140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790"/>
        <w:gridCol w:w="5298"/>
        <w:gridCol w:w="3562"/>
        <w:gridCol w:w="1360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kern w:val="0"/>
                <w:sz w:val="24"/>
              </w:rPr>
              <w:t>编号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kern w:val="0"/>
                <w:sz w:val="24"/>
              </w:rPr>
              <w:t>网站名称/</w:t>
            </w:r>
          </w:p>
          <w:p>
            <w:pPr>
              <w:jc w:val="center"/>
              <w:rPr>
                <w:rFonts w:hint="eastAsia" w:ascii="黑体" w:eastAsia="黑体"/>
                <w:b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kern w:val="0"/>
                <w:sz w:val="24"/>
              </w:rPr>
              <w:t>发布账号</w:t>
            </w: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kern w:val="0"/>
                <w:sz w:val="24"/>
              </w:rPr>
              <w:t>作品题目/链接地址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kern w:val="0"/>
                <w:sz w:val="24"/>
              </w:rPr>
              <w:t>主创人员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kern w:val="0"/>
                <w:sz w:val="24"/>
              </w:rPr>
              <w:t>刊播日期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kern w:val="0"/>
                <w:sz w:val="24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1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塔城零距离微信公众号</w:t>
            </w: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H5 |《新疆塔城重点开发开放试验区条例》将于明天施行/</w:t>
            </w:r>
            <w:r>
              <w:rPr>
                <w:rFonts w:hint="eastAsia" w:ascii="宋体" w:hAnsi="宋体"/>
                <w:b/>
                <w:color w:val="333333"/>
                <w:kern w:val="0"/>
                <w:sz w:val="24"/>
                <w:lang w:val="en-US" w:eastAsia="zh-CN"/>
              </w:rPr>
              <w:t>https://mp.weixin.qq.com/s/_AhJlCYS8ceq1oSKzhHW6g</w:t>
            </w: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作者：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文博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编辑：潘延琴、袁丽萍、陈文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5"/>
                <w:sz w:val="24"/>
                <w:szCs w:val="24"/>
                <w:lang w:val="en-US" w:eastAsia="zh-CN"/>
              </w:rPr>
              <w:t>2022年12月31日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新媒体融合报道、应用创新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cs" w:cs="Times New Roman" w:asciiTheme="minorEastAsia" w:hAnsiTheme="minorEastAsia" w:eastAsiaTheme="minorEastAsia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cs" w:cs="Times New Roman" w:asciiTheme="minorEastAsia" w:hAnsiTheme="minorEastAsia" w:eastAsiaTheme="minorEastAsia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b/>
                <w:bCs/>
                <w:color w:val="808080"/>
                <w:w w:val="95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8"/>
                <w:sz w:val="22"/>
                <w:szCs w:val="22"/>
                <w:shd w:val="clear" w:fill="FFFFFF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b/>
                <w:bCs/>
                <w:color w:val="808080"/>
                <w:w w:val="95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8"/>
                <w:sz w:val="22"/>
                <w:szCs w:val="22"/>
                <w:shd w:val="clear" w:fill="FFFFFF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</w:p>
        </w:tc>
        <w:tc>
          <w:tcPr>
            <w:tcW w:w="5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b/>
                <w:bCs/>
                <w:color w:val="808080"/>
                <w:w w:val="95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8"/>
                <w:sz w:val="22"/>
                <w:szCs w:val="22"/>
                <w:shd w:val="clear" w:fill="FFFFFF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519FB"/>
    <w:rsid w:val="0C82770F"/>
    <w:rsid w:val="17715D33"/>
    <w:rsid w:val="1D144648"/>
    <w:rsid w:val="22A21A7F"/>
    <w:rsid w:val="23E519FB"/>
    <w:rsid w:val="277E3C1C"/>
    <w:rsid w:val="303B1E4C"/>
    <w:rsid w:val="33456FF1"/>
    <w:rsid w:val="357F1057"/>
    <w:rsid w:val="41760F3C"/>
    <w:rsid w:val="66865149"/>
    <w:rsid w:val="68026CD8"/>
    <w:rsid w:val="6C4C3280"/>
    <w:rsid w:val="70BC6DAD"/>
    <w:rsid w:val="778E2AB0"/>
    <w:rsid w:val="7C5040A2"/>
    <w:rsid w:val="7C8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2023-02-08T04:50:00Z</dcterms:created>
  <dc:creator>Administrator</dc:creator>
  <cp:lastModifiedBy>Administrator</cp:lastModifiedBy>
  <dcterms:modified xsi:type="dcterms:W3CDTF">2023-02-24T09:22:59Z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